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199" w:type="dxa"/>
        <w:tblInd w:w="-1139" w:type="dxa"/>
        <w:tblLayout w:type="fixed"/>
        <w:tblLook w:val="04A0" w:firstRow="1" w:lastRow="0" w:firstColumn="1" w:lastColumn="0" w:noHBand="0" w:noVBand="1"/>
      </w:tblPr>
      <w:tblGrid>
        <w:gridCol w:w="11199"/>
      </w:tblGrid>
      <w:tr w:rsidR="00107246" w:rsidTr="00DC5BFB">
        <w:trPr>
          <w:trHeight w:val="4393"/>
        </w:trPr>
        <w:tc>
          <w:tcPr>
            <w:tcW w:w="11199" w:type="dxa"/>
            <w:tcBorders>
              <w:top w:val="single" w:sz="4" w:space="0" w:color="auto"/>
              <w:left w:val="single" w:sz="4" w:space="0" w:color="auto"/>
              <w:bottom w:val="single" w:sz="4" w:space="0" w:color="auto"/>
              <w:right w:val="single" w:sz="4" w:space="0" w:color="auto"/>
            </w:tcBorders>
          </w:tcPr>
          <w:p w:rsidR="00107246" w:rsidRDefault="00107246" w:rsidP="00DC5BFB">
            <w:pPr>
              <w:pStyle w:val="ConsPlusNormal"/>
              <w:jc w:val="both"/>
              <w:rPr>
                <w:sz w:val="28"/>
                <w:szCs w:val="28"/>
                <w:lang w:eastAsia="en-US"/>
              </w:rPr>
            </w:pPr>
          </w:p>
          <w:tbl>
            <w:tblPr>
              <w:tblStyle w:val="a3"/>
              <w:tblW w:w="11086" w:type="dxa"/>
              <w:tblLayout w:type="fixed"/>
              <w:tblLook w:val="04A0" w:firstRow="1" w:lastRow="0" w:firstColumn="1" w:lastColumn="0" w:noHBand="0" w:noVBand="1"/>
            </w:tblPr>
            <w:tblGrid>
              <w:gridCol w:w="4859"/>
              <w:gridCol w:w="6227"/>
            </w:tblGrid>
            <w:tr w:rsidR="00107246" w:rsidTr="00DC5BFB">
              <w:trPr>
                <w:trHeight w:val="3320"/>
              </w:trPr>
              <w:tc>
                <w:tcPr>
                  <w:tcW w:w="4859" w:type="dxa"/>
                  <w:tcBorders>
                    <w:top w:val="single" w:sz="4" w:space="0" w:color="auto"/>
                    <w:left w:val="single" w:sz="4" w:space="0" w:color="auto"/>
                    <w:bottom w:val="single" w:sz="4" w:space="0" w:color="auto"/>
                    <w:right w:val="single" w:sz="4" w:space="0" w:color="auto"/>
                  </w:tcBorders>
                  <w:hideMark/>
                </w:tcPr>
                <w:p w:rsidR="00107246" w:rsidRDefault="00107246" w:rsidP="00DC5BFB">
                  <w:pPr>
                    <w:pStyle w:val="ConsPlusNormal"/>
                    <w:tabs>
                      <w:tab w:val="left" w:pos="87"/>
                      <w:tab w:val="left" w:pos="3432"/>
                    </w:tabs>
                    <w:ind w:left="-234"/>
                    <w:jc w:val="center"/>
                    <w:rPr>
                      <w:sz w:val="28"/>
                      <w:szCs w:val="28"/>
                      <w:lang w:eastAsia="en-US"/>
                    </w:rPr>
                  </w:pPr>
                  <w:r>
                    <w:rPr>
                      <w:noProof/>
                    </w:rPr>
                    <w:drawing>
                      <wp:inline distT="0" distB="0" distL="0" distR="0" wp14:anchorId="609964BA" wp14:editId="77BA107A">
                        <wp:extent cx="1798320" cy="1973580"/>
                        <wp:effectExtent l="0" t="0" r="0" b="7620"/>
                        <wp:docPr id="4" name="Рисунок 4"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38172184" wp14:editId="6A6D8EE8">
                        <wp:extent cx="1036320" cy="1501140"/>
                        <wp:effectExtent l="0" t="0" r="0" b="3810"/>
                        <wp:docPr id="5" name="Рисунок 5"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Pr>
                      <w:sz w:val="28"/>
                      <w:szCs w:val="28"/>
                      <w:lang w:eastAsia="en-US"/>
                    </w:rPr>
                    <w:t>Правовая инспекция труда Профсоюза</w:t>
                  </w:r>
                </w:p>
              </w:tc>
              <w:tc>
                <w:tcPr>
                  <w:tcW w:w="6227" w:type="dxa"/>
                  <w:tcBorders>
                    <w:top w:val="single" w:sz="4" w:space="0" w:color="auto"/>
                    <w:left w:val="single" w:sz="4" w:space="0" w:color="auto"/>
                    <w:bottom w:val="single" w:sz="4" w:space="0" w:color="auto"/>
                    <w:right w:val="single" w:sz="4" w:space="0" w:color="auto"/>
                  </w:tcBorders>
                </w:tcPr>
                <w:p w:rsidR="00107246" w:rsidRDefault="00107246" w:rsidP="00DC5BFB">
                  <w:pPr>
                    <w:jc w:val="center"/>
                    <w:rPr>
                      <w:b/>
                      <w:sz w:val="28"/>
                      <w:szCs w:val="28"/>
                    </w:rPr>
                  </w:pPr>
                  <w:r>
                    <w:rPr>
                      <w:b/>
                      <w:sz w:val="28"/>
                      <w:szCs w:val="28"/>
                    </w:rPr>
                    <w:t xml:space="preserve">КАЛУЖСКАЯ ОБЛАСТНАЯ ОРГАНИЗАЦИЯ </w:t>
                  </w:r>
                </w:p>
                <w:p w:rsidR="00107246" w:rsidRPr="006355F5" w:rsidRDefault="00107246" w:rsidP="00DC5BFB">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107246" w:rsidRDefault="00107246" w:rsidP="00DC5BFB">
                  <w:pPr>
                    <w:pStyle w:val="ConsPlusTitle"/>
                    <w:jc w:val="center"/>
                  </w:pPr>
                </w:p>
                <w:p w:rsidR="00107246" w:rsidRPr="00A037AE" w:rsidRDefault="009C0790" w:rsidP="00DC5BFB">
                  <w:pPr>
                    <w:pStyle w:val="ConsPlusTitle"/>
                    <w:jc w:val="center"/>
                    <w:rPr>
                      <w:color w:val="222A35" w:themeColor="text2" w:themeShade="80"/>
                      <w:lang w:eastAsia="en-US"/>
                    </w:rPr>
                  </w:pPr>
                  <w:hyperlink r:id="rId6" w:history="1">
                    <w:r w:rsidR="00107246" w:rsidRPr="00A037AE">
                      <w:rPr>
                        <w:rStyle w:val="a4"/>
                        <w:color w:val="222A35" w:themeColor="text2" w:themeShade="80"/>
                        <w:sz w:val="28"/>
                        <w:szCs w:val="28"/>
                      </w:rPr>
                      <w:t>https://www.eseur.ru/kaluga/</w:t>
                    </w:r>
                  </w:hyperlink>
                </w:p>
                <w:p w:rsidR="00107246" w:rsidRPr="00A037AE" w:rsidRDefault="00107246" w:rsidP="00DC5BFB">
                  <w:pPr>
                    <w:pStyle w:val="ConsPlusTitle"/>
                    <w:jc w:val="center"/>
                    <w:rPr>
                      <w:color w:val="222A35" w:themeColor="text2" w:themeShade="80"/>
                      <w:sz w:val="32"/>
                      <w:szCs w:val="32"/>
                      <w:lang w:eastAsia="en-US"/>
                    </w:rPr>
                  </w:pPr>
                </w:p>
                <w:p w:rsidR="00107246" w:rsidRPr="00A037AE" w:rsidRDefault="00107246" w:rsidP="00DC5BFB">
                  <w:pPr>
                    <w:pStyle w:val="ConsPlusTitle"/>
                    <w:jc w:val="center"/>
                    <w:rPr>
                      <w:color w:val="FF0000"/>
                      <w:sz w:val="32"/>
                      <w:szCs w:val="32"/>
                      <w:lang w:eastAsia="en-US"/>
                    </w:rPr>
                  </w:pPr>
                  <w:r w:rsidRPr="00A037AE">
                    <w:rPr>
                      <w:color w:val="FF0000"/>
                      <w:sz w:val="32"/>
                      <w:szCs w:val="32"/>
                      <w:lang w:eastAsia="en-US"/>
                    </w:rPr>
                    <w:t>Информационный листок №</w:t>
                  </w:r>
                  <w:r w:rsidR="007E6863">
                    <w:rPr>
                      <w:color w:val="FF0000"/>
                      <w:sz w:val="32"/>
                      <w:szCs w:val="32"/>
                      <w:lang w:eastAsia="en-US"/>
                    </w:rPr>
                    <w:t>6</w:t>
                  </w:r>
                </w:p>
                <w:p w:rsidR="00107246" w:rsidRPr="00A037AE" w:rsidRDefault="00107246" w:rsidP="00DC5BFB">
                  <w:pPr>
                    <w:pStyle w:val="ConsPlusTitlePage"/>
                    <w:jc w:val="center"/>
                    <w:rPr>
                      <w:rFonts w:ascii="Times New Roman" w:hAnsi="Times New Roman" w:cs="Times New Roman"/>
                      <w:b/>
                      <w:bCs/>
                      <w:color w:val="FF0000"/>
                      <w:kern w:val="36"/>
                      <w:sz w:val="28"/>
                      <w:szCs w:val="28"/>
                    </w:rPr>
                  </w:pPr>
                </w:p>
                <w:p w:rsidR="00107246" w:rsidRPr="00A037AE" w:rsidRDefault="007E6863" w:rsidP="00DC5BFB">
                  <w:pPr>
                    <w:jc w:val="center"/>
                    <w:rPr>
                      <w:rFonts w:ascii="Times New Roman" w:hAnsi="Times New Roman" w:cs="Times New Roman"/>
                      <w:b/>
                      <w:bCs/>
                      <w:color w:val="ED7D31" w:themeColor="accent2"/>
                      <w:kern w:val="36"/>
                      <w:sz w:val="32"/>
                      <w:szCs w:val="32"/>
                    </w:rPr>
                  </w:pPr>
                  <w:r>
                    <w:rPr>
                      <w:rFonts w:ascii="Times New Roman" w:hAnsi="Times New Roman" w:cs="Times New Roman"/>
                      <w:b/>
                      <w:bCs/>
                      <w:color w:val="ED7D31" w:themeColor="accent2"/>
                      <w:kern w:val="36"/>
                      <w:sz w:val="32"/>
                      <w:szCs w:val="32"/>
                    </w:rPr>
                    <w:t>Трудовой договор по внутреннему совместительству</w:t>
                  </w:r>
                </w:p>
              </w:tc>
            </w:tr>
          </w:tbl>
          <w:p w:rsidR="00107246" w:rsidRDefault="00107246" w:rsidP="00DC5BFB">
            <w:pPr>
              <w:pStyle w:val="ConsPlusNormal"/>
              <w:jc w:val="both"/>
              <w:rPr>
                <w:sz w:val="28"/>
                <w:szCs w:val="28"/>
                <w:lang w:eastAsia="en-US"/>
              </w:rPr>
            </w:pPr>
          </w:p>
        </w:tc>
      </w:tr>
      <w:tr w:rsidR="00107246" w:rsidTr="00DC5BFB">
        <w:tc>
          <w:tcPr>
            <w:tcW w:w="11199" w:type="dxa"/>
            <w:tcBorders>
              <w:top w:val="single" w:sz="4" w:space="0" w:color="auto"/>
              <w:left w:val="single" w:sz="4" w:space="0" w:color="auto"/>
              <w:bottom w:val="single" w:sz="4" w:space="0" w:color="auto"/>
              <w:right w:val="single" w:sz="4" w:space="0" w:color="auto"/>
            </w:tcBorders>
          </w:tcPr>
          <w:p w:rsidR="00107246" w:rsidRDefault="00107246" w:rsidP="007E6863">
            <w:pPr>
              <w:pStyle w:val="ConsPlusNormal"/>
              <w:jc w:val="both"/>
            </w:pPr>
            <w:r>
              <w:rPr>
                <w:b/>
                <w:bCs/>
              </w:rPr>
              <w:t>Вопрос:</w:t>
            </w:r>
            <w:r>
              <w:t xml:space="preserve"> Работник выполняет функции по двум одинаковым должностям, оформлено внутреннее совместительство, у него получается полная ставка. Может ли он дополнительно оформиться на внутреннее совместительство по другой должности?</w:t>
            </w:r>
          </w:p>
          <w:p w:rsidR="004D76BD" w:rsidRDefault="004D76BD" w:rsidP="007E6863">
            <w:pPr>
              <w:pStyle w:val="ConsPlusNormal"/>
              <w:jc w:val="both"/>
            </w:pPr>
          </w:p>
          <w:p w:rsidR="00560DDE" w:rsidRDefault="00107246" w:rsidP="007E6863">
            <w:pPr>
              <w:pStyle w:val="ConsPlusNormal"/>
              <w:jc w:val="both"/>
            </w:pPr>
            <w:proofErr w:type="gramStart"/>
            <w:r>
              <w:rPr>
                <w:b/>
                <w:bCs/>
              </w:rPr>
              <w:t>Ответ:</w:t>
            </w:r>
            <w:r w:rsidR="007E6863">
              <w:t xml:space="preserve">   </w:t>
            </w:r>
            <w:proofErr w:type="gramEnd"/>
            <w:r w:rsidR="007E6863">
              <w:t>Начальник Правового управления Федеральной службы по труду и занятости   Б.С.ГУДКО сообщает.</w:t>
            </w:r>
          </w:p>
          <w:p w:rsidR="00107246" w:rsidRDefault="007E6863" w:rsidP="004D76BD">
            <w:pPr>
              <w:pStyle w:val="ConsPlusNormal"/>
              <w:jc w:val="both"/>
            </w:pPr>
            <w:r>
              <w:t xml:space="preserve"> </w:t>
            </w:r>
            <w:r w:rsidR="00107246">
              <w:t xml:space="preserve">В соответствии с </w:t>
            </w:r>
            <w:hyperlink r:id="rId7" w:history="1">
              <w:r w:rsidR="00107246">
                <w:rPr>
                  <w:color w:val="0000FF"/>
                </w:rPr>
                <w:t>частью первой статьи 16</w:t>
              </w:r>
            </w:hyperlink>
            <w:r w:rsidR="00107246">
              <w:t xml:space="preserve"> Трудового кодекса Российской Федерации (далее - ТК РФ) трудовые отношения возникают между работником и работодателем на основании трудового договора, заключаемого ими в соответствии с ТК РФ.</w:t>
            </w:r>
            <w:r w:rsidR="00560DDE">
              <w:t xml:space="preserve">  </w:t>
            </w:r>
            <w:r w:rsidR="00107246">
              <w:t xml:space="preserve">Согласно </w:t>
            </w:r>
            <w:hyperlink r:id="rId8" w:history="1">
              <w:r w:rsidR="00107246">
                <w:rPr>
                  <w:color w:val="0000FF"/>
                </w:rPr>
                <w:t>статье 60.1</w:t>
              </w:r>
            </w:hyperlink>
            <w:r w:rsidR="00107246">
              <w:t xml:space="preserve"> ТК 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w:t>
            </w:r>
            <w:r>
              <w:t xml:space="preserve">еля (внешнее совместительство). </w:t>
            </w:r>
            <w:r w:rsidR="00107246">
              <w:t xml:space="preserve">Особенности регулирования труда лиц, работающих по совместительству, определяются </w:t>
            </w:r>
            <w:hyperlink r:id="rId9" w:history="1">
              <w:r w:rsidR="00107246">
                <w:rPr>
                  <w:color w:val="0000FF"/>
                </w:rPr>
                <w:t>главой 44</w:t>
              </w:r>
            </w:hyperlink>
            <w:r>
              <w:t xml:space="preserve"> ТК РФ. </w:t>
            </w:r>
            <w:hyperlink r:id="rId10" w:history="1">
              <w:r w:rsidR="00107246">
                <w:rPr>
                  <w:color w:val="0000FF"/>
                </w:rPr>
                <w:t>Частью первой статьи 282</w:t>
              </w:r>
            </w:hyperlink>
            <w:r w:rsidR="00107246">
              <w:t xml:space="preserve"> ТК РФ определено, что совместительство - выполнение работником другой регулярной оплачиваемой работы на условиях трудового договора в свободное от основной работы </w:t>
            </w:r>
            <w:proofErr w:type="spellStart"/>
            <w:r w:rsidR="00107246">
              <w:t>время.Заключение</w:t>
            </w:r>
            <w:proofErr w:type="spellEnd"/>
            <w:r w:rsidR="00107246">
              <w:t xml:space="preserve"> трудовых договоров о работе по совместительству допускается с неограниченным числом работодателей, если иное не предусмотрено федеральным законом (</w:t>
            </w:r>
            <w:hyperlink r:id="rId11" w:history="1">
              <w:r w:rsidR="00107246">
                <w:rPr>
                  <w:color w:val="0000FF"/>
                </w:rPr>
                <w:t>часть вторая статьи 282</w:t>
              </w:r>
            </w:hyperlink>
            <w:r>
              <w:t xml:space="preserve"> ТК РФ). </w:t>
            </w:r>
            <w:r w:rsidR="00107246">
              <w:t>В трудовом договоре обязательно указание на то, что работа является совместительством (</w:t>
            </w:r>
            <w:hyperlink r:id="rId12" w:history="1">
              <w:r w:rsidR="00107246">
                <w:rPr>
                  <w:color w:val="0000FF"/>
                </w:rPr>
                <w:t>часть четвертая статьи 282</w:t>
              </w:r>
            </w:hyperlink>
            <w:r w:rsidR="00107246">
              <w:t xml:space="preserve"> ТК РФ).</w:t>
            </w:r>
          </w:p>
          <w:p w:rsidR="00107246" w:rsidRDefault="00107246" w:rsidP="00DC5BFB">
            <w:pPr>
              <w:pStyle w:val="ConsPlusNormal"/>
              <w:spacing w:before="240"/>
              <w:ind w:firstLine="540"/>
              <w:jc w:val="both"/>
            </w:pPr>
            <w:r>
              <w:t xml:space="preserve">В соответствии с </w:t>
            </w:r>
            <w:hyperlink r:id="rId13" w:history="1">
              <w:r>
                <w:rPr>
                  <w:color w:val="0000FF"/>
                </w:rPr>
                <w:t>частью первой статьи 284</w:t>
              </w:r>
            </w:hyperlink>
            <w:r>
              <w:t xml:space="preserve"> ТК РФ 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107246" w:rsidRDefault="00107246" w:rsidP="007E6863">
            <w:pPr>
              <w:pStyle w:val="ConsPlusNormal"/>
              <w:spacing w:before="240"/>
              <w:ind w:firstLine="540"/>
              <w:jc w:val="both"/>
            </w:pPr>
            <w:r>
              <w:t xml:space="preserve">Таким образом, полагаем, что трудовой договор о работе по внутреннему совместительству может заключаться как по должности (профессии), по которой выполняется основная работа у данного работодателя, так и по иной должности (профессии), при этом, с учетом необходимости соблюдения вышеуказанных требований </w:t>
            </w:r>
            <w:hyperlink r:id="rId14" w:history="1">
              <w:r>
                <w:rPr>
                  <w:color w:val="0000FF"/>
                </w:rPr>
                <w:t>ТК</w:t>
              </w:r>
            </w:hyperlink>
            <w:r>
              <w:t xml:space="preserve"> РФ, количество трудовых договоров, заключаемых работником о работе по внутреннему с</w:t>
            </w:r>
            <w:r w:rsidR="007E6863">
              <w:t>овместительству, не ограничено.</w:t>
            </w:r>
            <w:r w:rsidR="009A27E0">
              <w:t xml:space="preserve"> </w:t>
            </w:r>
            <w:r>
              <w:t>Настоящее письмо не является правовым актом.</w:t>
            </w:r>
          </w:p>
          <w:p w:rsidR="009C0790" w:rsidRPr="009C0790" w:rsidRDefault="009C0790" w:rsidP="009C0790">
            <w:pPr>
              <w:pStyle w:val="ConsPlusTitle"/>
              <w:spacing w:before="240"/>
              <w:rPr>
                <w:b w:val="0"/>
                <w:sz w:val="20"/>
              </w:rPr>
            </w:pPr>
            <w:r w:rsidRPr="009C0790">
              <w:rPr>
                <w:b w:val="0"/>
                <w:sz w:val="20"/>
              </w:rPr>
              <w:t>ФЕДЕРАЛЬНАЯ СЛУЖБА ПО ТРУДУ И ЗАНЯТОСТИ</w:t>
            </w:r>
            <w:r w:rsidRPr="009C0790">
              <w:rPr>
                <w:b w:val="0"/>
                <w:sz w:val="20"/>
              </w:rPr>
              <w:t xml:space="preserve"> (ПИСЬМО </w:t>
            </w:r>
            <w:r w:rsidRPr="009C0790">
              <w:rPr>
                <w:b w:val="0"/>
                <w:sz w:val="20"/>
              </w:rPr>
              <w:t>от 1 февраля 2023 г. N ПГ/01303-6-1</w:t>
            </w:r>
            <w:r w:rsidRPr="009C0790">
              <w:rPr>
                <w:b w:val="0"/>
                <w:sz w:val="20"/>
              </w:rPr>
              <w:t>)</w:t>
            </w:r>
          </w:p>
          <w:p w:rsidR="009C0790" w:rsidRPr="009C0790" w:rsidRDefault="009C0790" w:rsidP="009C0790">
            <w:pPr>
              <w:pStyle w:val="ConsPlusNormal"/>
              <w:rPr>
                <w:sz w:val="20"/>
              </w:rPr>
            </w:pPr>
          </w:p>
          <w:p w:rsidR="00107246" w:rsidRPr="009C0790" w:rsidRDefault="00107246" w:rsidP="009C0790">
            <w:pPr>
              <w:pStyle w:val="ConsPlusNormal"/>
              <w:rPr>
                <w:sz w:val="20"/>
              </w:rPr>
            </w:pPr>
          </w:p>
          <w:p w:rsidR="00107246" w:rsidRDefault="00107246" w:rsidP="00DC5BFB">
            <w:pPr>
              <w:pStyle w:val="ConsPlusNormal"/>
              <w:pBdr>
                <w:top w:val="single" w:sz="6" w:space="0" w:color="auto"/>
              </w:pBdr>
              <w:spacing w:before="100" w:after="100"/>
              <w:jc w:val="both"/>
              <w:rPr>
                <w:sz w:val="2"/>
                <w:szCs w:val="2"/>
              </w:rPr>
            </w:pPr>
          </w:p>
          <w:p w:rsidR="00107246" w:rsidRPr="006A14EF" w:rsidRDefault="00107246" w:rsidP="009C0790">
            <w:pPr>
              <w:jc w:val="both"/>
              <w:rPr>
                <w:rFonts w:ascii="Times New Roman" w:hAnsi="Times New Roman" w:cs="Times New Roman"/>
                <w:color w:val="000000" w:themeColor="text1"/>
              </w:rPr>
            </w:pPr>
            <w:bookmarkStart w:id="0" w:name="_GoBack"/>
            <w:bookmarkEnd w:id="0"/>
          </w:p>
        </w:tc>
      </w:tr>
      <w:tr w:rsidR="00107246" w:rsidTr="00DC5BFB">
        <w:tc>
          <w:tcPr>
            <w:tcW w:w="11199" w:type="dxa"/>
            <w:tcBorders>
              <w:top w:val="single" w:sz="4" w:space="0" w:color="auto"/>
              <w:left w:val="single" w:sz="4" w:space="0" w:color="auto"/>
              <w:bottom w:val="single" w:sz="4" w:space="0" w:color="auto"/>
              <w:right w:val="single" w:sz="4" w:space="0" w:color="auto"/>
            </w:tcBorders>
          </w:tcPr>
          <w:p w:rsidR="00107246" w:rsidRDefault="00107246" w:rsidP="00DC5BFB">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107246" w:rsidRPr="00D52B05" w:rsidRDefault="00107246" w:rsidP="00DC5BFB">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107246" w:rsidRPr="00D52B05" w:rsidRDefault="00107246" w:rsidP="00DC5BFB">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107246" w:rsidRPr="00D52B05" w:rsidRDefault="007E6863" w:rsidP="00DC5BFB">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март</w:t>
            </w:r>
            <w:r w:rsidR="00107246">
              <w:rPr>
                <w:rFonts w:ascii="Arial" w:hAnsi="Arial" w:cs="Arial"/>
                <w:b/>
                <w:sz w:val="16"/>
                <w:szCs w:val="16"/>
              </w:rPr>
              <w:t>, 2023</w:t>
            </w:r>
          </w:p>
          <w:p w:rsidR="00107246" w:rsidRDefault="009C0790" w:rsidP="00DC5BFB">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15" w:history="1">
              <w:r w:rsidR="00107246" w:rsidRPr="00D52B05">
                <w:rPr>
                  <w:rStyle w:val="a4"/>
                  <w:color w:val="FF0000"/>
                  <w:sz w:val="16"/>
                  <w:szCs w:val="16"/>
                </w:rPr>
                <w:t>https://www.eseur.ru/kaluga/</w:t>
              </w:r>
            </w:hyperlink>
          </w:p>
        </w:tc>
      </w:tr>
    </w:tbl>
    <w:p w:rsidR="00107246" w:rsidRPr="00E051E0" w:rsidRDefault="00107246" w:rsidP="00107246">
      <w:pPr>
        <w:spacing w:after="0" w:line="240" w:lineRule="auto"/>
        <w:jc w:val="both"/>
        <w:rPr>
          <w:rFonts w:ascii="Times New Roman" w:eastAsia="Times New Roman" w:hAnsi="Times New Roman" w:cs="Times New Roman"/>
          <w:sz w:val="24"/>
          <w:szCs w:val="24"/>
          <w:lang w:eastAsia="ru-RU"/>
        </w:rPr>
      </w:pPr>
    </w:p>
    <w:p w:rsidR="00107246" w:rsidRDefault="00107246" w:rsidP="00107246"/>
    <w:p w:rsidR="00107246" w:rsidRDefault="00107246" w:rsidP="00107246"/>
    <w:p w:rsidR="00107246" w:rsidRDefault="00107246" w:rsidP="00107246"/>
    <w:p w:rsidR="00107246" w:rsidRDefault="00107246" w:rsidP="00107246"/>
    <w:p w:rsidR="00107246" w:rsidRDefault="00107246" w:rsidP="00107246"/>
    <w:p w:rsidR="009A1975" w:rsidRDefault="009A1975"/>
    <w:sectPr w:rsidR="009A1975" w:rsidSect="005D506E">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46"/>
    <w:rsid w:val="00107246"/>
    <w:rsid w:val="004D76BD"/>
    <w:rsid w:val="00560DDE"/>
    <w:rsid w:val="007E6863"/>
    <w:rsid w:val="009A1975"/>
    <w:rsid w:val="009A27E0"/>
    <w:rsid w:val="009C0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FBDD"/>
  <w15:chartTrackingRefBased/>
  <w15:docId w15:val="{F89270BB-4F61-4572-A5F0-4B45B54B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2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72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10724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107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07246"/>
    <w:rPr>
      <w:color w:val="0000FF"/>
      <w:u w:val="single"/>
    </w:rPr>
  </w:style>
  <w:style w:type="paragraph" w:customStyle="1" w:styleId="ConsPlusTitlePage">
    <w:name w:val="ConsPlusTitlePage"/>
    <w:uiPriority w:val="99"/>
    <w:rsid w:val="00107246"/>
    <w:pPr>
      <w:widowControl w:val="0"/>
      <w:autoSpaceDE w:val="0"/>
      <w:autoSpaceDN w:val="0"/>
      <w:adjustRightInd w:val="0"/>
      <w:spacing w:after="0" w:line="240" w:lineRule="auto"/>
    </w:pPr>
    <w:rPr>
      <w:rFonts w:ascii="Tahoma" w:eastAsiaTheme="minorEastAsia" w:hAnsi="Tahoma" w:cs="Tahom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429&amp;date=06.03.2023&amp;dst=394&amp;field=134" TargetMode="External"/><Relationship Id="rId13" Type="http://schemas.openxmlformats.org/officeDocument/2006/relationships/hyperlink" Target="https://login.consultant.ru/link/?req=doc&amp;base=LAW&amp;n=422429&amp;date=06.03.2023&amp;dst=1096&amp;field=13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22429&amp;date=06.03.2023&amp;dst=100142&amp;field=134" TargetMode="External"/><Relationship Id="rId12" Type="http://schemas.openxmlformats.org/officeDocument/2006/relationships/hyperlink" Target="https://login.consultant.ru/link/?req=doc&amp;base=LAW&amp;n=422429&amp;date=06.03.2023&amp;dst=101703&amp;field=13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seur.ru/kaluga/" TargetMode="External"/><Relationship Id="rId11" Type="http://schemas.openxmlformats.org/officeDocument/2006/relationships/hyperlink" Target="https://login.consultant.ru/link/?req=doc&amp;base=LAW&amp;n=422429&amp;date=06.03.2023&amp;dst=101701&amp;field=134" TargetMode="External"/><Relationship Id="rId5" Type="http://schemas.openxmlformats.org/officeDocument/2006/relationships/image" Target="media/image2.jpeg"/><Relationship Id="rId15" Type="http://schemas.openxmlformats.org/officeDocument/2006/relationships/hyperlink" Target="https://www.eseur.ru/kaluga/" TargetMode="External"/><Relationship Id="rId10" Type="http://schemas.openxmlformats.org/officeDocument/2006/relationships/hyperlink" Target="https://login.consultant.ru/link/?req=doc&amp;base=LAW&amp;n=422429&amp;date=06.03.2023&amp;dst=101700&amp;field=134" TargetMode="External"/><Relationship Id="rId4" Type="http://schemas.openxmlformats.org/officeDocument/2006/relationships/image" Target="media/image1.jpeg"/><Relationship Id="rId9" Type="http://schemas.openxmlformats.org/officeDocument/2006/relationships/hyperlink" Target="https://login.consultant.ru/link/?req=doc&amp;base=LAW&amp;n=422429&amp;date=06.03.2023&amp;dst=101698&amp;field=134" TargetMode="External"/><Relationship Id="rId14" Type="http://schemas.openxmlformats.org/officeDocument/2006/relationships/hyperlink" Target="https://login.consultant.ru/link/?req=doc&amp;base=LAW&amp;n=422429&amp;date=06.03.2023&amp;dst=10169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596</Words>
  <Characters>3398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2023-03-06T09:59:00Z</dcterms:created>
  <dcterms:modified xsi:type="dcterms:W3CDTF">2023-03-06T11:34:00Z</dcterms:modified>
</cp:coreProperties>
</file>